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09F" w:rsidRDefault="0052609F" w:rsidP="0052609F">
      <w:pPr>
        <w:pBdr>
          <w:top w:val="single" w:sz="4" w:space="1" w:color="auto"/>
          <w:bottom w:val="single" w:sz="4" w:space="1" w:color="auto"/>
        </w:pBdr>
      </w:pPr>
      <w:r w:rsidRPr="0052609F">
        <w:rPr>
          <w:rFonts w:ascii="Times New Roman" w:hAnsi="Times New Roman" w:cs="Times New Roman"/>
          <w:b/>
          <w:sz w:val="24"/>
          <w:szCs w:val="24"/>
        </w:rPr>
        <w:t>FISPQ</w:t>
      </w:r>
      <w:r w:rsidRPr="00631C3D">
        <w:rPr>
          <w:b/>
          <w:sz w:val="20"/>
          <w:szCs w:val="20"/>
        </w:rPr>
        <w:t xml:space="preserve"> – Ficha de Informação de Segurança do Produto Químico em acordo com a NBR-1425</w:t>
      </w:r>
    </w:p>
    <w:p w:rsidR="00CF0DBC" w:rsidRPr="0052609F" w:rsidRDefault="0052609F" w:rsidP="0052609F">
      <w:pPr>
        <w:rPr>
          <w:b/>
        </w:rPr>
      </w:pPr>
      <w:r w:rsidRPr="0052609F">
        <w:rPr>
          <w:b/>
        </w:rPr>
        <w:t>1 – DADOS DA EMPRESA:</w:t>
      </w:r>
    </w:p>
    <w:p w:rsidR="0052609F" w:rsidRDefault="0052609F" w:rsidP="0052609F">
      <w:pPr>
        <w:spacing w:after="0" w:line="360" w:lineRule="auto"/>
      </w:pPr>
      <w:r>
        <w:rPr>
          <w:b/>
        </w:rPr>
        <w:t>Razão Social:</w:t>
      </w:r>
      <w:r>
        <w:t xml:space="preserve"> Ali Clean Indústria e Comércio LTDA - ME </w:t>
      </w:r>
    </w:p>
    <w:p w:rsidR="0052609F" w:rsidRDefault="0052609F" w:rsidP="0052609F">
      <w:pPr>
        <w:spacing w:after="0" w:line="360" w:lineRule="auto"/>
      </w:pPr>
      <w:r>
        <w:rPr>
          <w:b/>
        </w:rPr>
        <w:t>CNPJ:</w:t>
      </w:r>
      <w:r>
        <w:t xml:space="preserve"> 19.438.898/0001-02</w:t>
      </w:r>
    </w:p>
    <w:p w:rsidR="0052609F" w:rsidRDefault="0052609F" w:rsidP="0052609F">
      <w:pPr>
        <w:spacing w:after="0" w:line="360" w:lineRule="auto"/>
      </w:pPr>
      <w:r>
        <w:rPr>
          <w:b/>
        </w:rPr>
        <w:t>Endereço</w:t>
      </w:r>
      <w:r>
        <w:t xml:space="preserve">: Rua Padre Ricardo, 1122, </w:t>
      </w:r>
    </w:p>
    <w:p w:rsidR="0052609F" w:rsidRDefault="0052609F" w:rsidP="0052609F">
      <w:pPr>
        <w:spacing w:after="0" w:line="360" w:lineRule="auto"/>
      </w:pPr>
      <w:r w:rsidRPr="004F78E4">
        <w:rPr>
          <w:b/>
        </w:rPr>
        <w:t>CEP</w:t>
      </w:r>
      <w:r>
        <w:t>: 85807-070</w:t>
      </w:r>
    </w:p>
    <w:p w:rsidR="0052609F" w:rsidRDefault="0052609F" w:rsidP="0052609F">
      <w:pPr>
        <w:spacing w:after="0" w:line="360" w:lineRule="auto"/>
      </w:pPr>
      <w:r>
        <w:rPr>
          <w:b/>
        </w:rPr>
        <w:t>Bairro</w:t>
      </w:r>
      <w:r>
        <w:t>: Coqueiral</w:t>
      </w:r>
    </w:p>
    <w:p w:rsidR="0052609F" w:rsidRDefault="0052609F" w:rsidP="0052609F">
      <w:pPr>
        <w:spacing w:after="0" w:line="360" w:lineRule="auto"/>
      </w:pPr>
      <w:r>
        <w:rPr>
          <w:b/>
        </w:rPr>
        <w:t>Cidade</w:t>
      </w:r>
      <w:r>
        <w:t>: Cascavel - PR</w:t>
      </w:r>
    </w:p>
    <w:p w:rsidR="0052609F" w:rsidRPr="00746B53" w:rsidRDefault="0052609F" w:rsidP="0052609F">
      <w:pPr>
        <w:spacing w:after="0" w:line="360" w:lineRule="auto"/>
      </w:pPr>
      <w:r w:rsidRPr="00746B53">
        <w:rPr>
          <w:b/>
        </w:rPr>
        <w:t>Fone</w:t>
      </w:r>
      <w:r w:rsidR="00741F47">
        <w:t xml:space="preserve">: (45) </w:t>
      </w:r>
      <w:r w:rsidR="00463712">
        <w:t>99934-1817</w:t>
      </w:r>
    </w:p>
    <w:p w:rsidR="0052609F" w:rsidRDefault="0052609F" w:rsidP="0052609F">
      <w:pPr>
        <w:spacing w:after="0"/>
      </w:pPr>
      <w:proofErr w:type="spellStart"/>
      <w:r w:rsidRPr="00051B20">
        <w:rPr>
          <w:b/>
        </w:rPr>
        <w:t>Email</w:t>
      </w:r>
      <w:proofErr w:type="spellEnd"/>
      <w:r w:rsidRPr="00051B20">
        <w:t>:</w:t>
      </w:r>
      <w:r>
        <w:t xml:space="preserve"> </w:t>
      </w:r>
      <w:r w:rsidR="00463712">
        <w:t>cjl.distribuicao@hotmail.</w:t>
      </w:r>
      <w:bookmarkStart w:id="0" w:name="_GoBack"/>
      <w:bookmarkEnd w:id="0"/>
      <w:r>
        <w:t>com</w:t>
      </w:r>
      <w:r w:rsidRPr="00051B20">
        <w:t xml:space="preserve"> </w:t>
      </w:r>
    </w:p>
    <w:p w:rsidR="0052609F" w:rsidRDefault="0052609F" w:rsidP="0052609F">
      <w:pPr>
        <w:spacing w:after="0"/>
      </w:pPr>
    </w:p>
    <w:p w:rsidR="0052609F" w:rsidRPr="0052609F" w:rsidRDefault="0052609F" w:rsidP="00526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 w:rsidRPr="0052609F">
        <w:rPr>
          <w:b/>
        </w:rPr>
        <w:t>2 – DADOS DO PRODUTO</w:t>
      </w:r>
      <w:r>
        <w:rPr>
          <w:b/>
        </w:rPr>
        <w:t>:</w:t>
      </w:r>
    </w:p>
    <w:p w:rsidR="0052609F" w:rsidRPr="00051B20" w:rsidRDefault="0052609F" w:rsidP="0052609F"/>
    <w:p w:rsidR="0052609F" w:rsidRDefault="0052609F" w:rsidP="0052609F">
      <w:r w:rsidRPr="009A7FF6">
        <w:rPr>
          <w:b/>
        </w:rPr>
        <w:t>Nome do Produto</w:t>
      </w:r>
      <w:r>
        <w:t xml:space="preserve">: </w:t>
      </w:r>
      <w:r w:rsidR="00577645">
        <w:t>ALI PLUS LAVA</w:t>
      </w:r>
      <w:r w:rsidR="00A50EF9">
        <w:t>N</w:t>
      </w:r>
      <w:r w:rsidR="00577645">
        <w:t>DA</w:t>
      </w:r>
    </w:p>
    <w:p w:rsidR="009A7FF6" w:rsidRDefault="009A7FF6" w:rsidP="009A7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3- </w:t>
      </w:r>
      <w:r>
        <w:rPr>
          <w:rFonts w:ascii="Arial" w:hAnsi="Arial" w:cs="Arial"/>
          <w:b/>
          <w:bCs/>
          <w:sz w:val="18"/>
          <w:szCs w:val="18"/>
        </w:rPr>
        <w:t>COMPOSIÇÃO QUÍMICA:</w:t>
      </w:r>
    </w:p>
    <w:p w:rsidR="00D82256" w:rsidRPr="00BF1298" w:rsidRDefault="00D82256" w:rsidP="007F19A9">
      <w:pPr>
        <w:rPr>
          <w:b/>
        </w:rPr>
      </w:pPr>
    </w:p>
    <w:p w:rsidR="00577645" w:rsidRPr="00BF1298" w:rsidRDefault="00D82256" w:rsidP="00577645">
      <w:pPr>
        <w:ind w:left="-70"/>
        <w:jc w:val="both"/>
        <w:rPr>
          <w:rFonts w:cstheme="minorHAnsi"/>
        </w:rPr>
      </w:pPr>
      <w:r w:rsidRPr="00BF1298">
        <w:rPr>
          <w:rFonts w:cstheme="minorHAnsi"/>
          <w:b/>
        </w:rPr>
        <w:t>Preparado:</w:t>
      </w:r>
      <w:r w:rsidRPr="00BF1298">
        <w:rPr>
          <w:rFonts w:cstheme="minorHAnsi"/>
        </w:rPr>
        <w:t xml:space="preserve"> </w:t>
      </w:r>
      <w:proofErr w:type="spellStart"/>
      <w:r w:rsidR="00577645" w:rsidRPr="00BF1298">
        <w:rPr>
          <w:rFonts w:cstheme="minorHAnsi"/>
        </w:rPr>
        <w:t>tensoativos</w:t>
      </w:r>
      <w:proofErr w:type="spellEnd"/>
      <w:r w:rsidR="00577645" w:rsidRPr="00BF1298">
        <w:rPr>
          <w:rFonts w:cstheme="minorHAnsi"/>
        </w:rPr>
        <w:t xml:space="preserve"> especiais sintéticos, </w:t>
      </w:r>
      <w:proofErr w:type="spellStart"/>
      <w:r w:rsidR="00577645" w:rsidRPr="00BF1298">
        <w:rPr>
          <w:rFonts w:cstheme="minorHAnsi"/>
        </w:rPr>
        <w:t>formaldeido</w:t>
      </w:r>
      <w:proofErr w:type="spellEnd"/>
      <w:r w:rsidR="00577645" w:rsidRPr="00BF1298">
        <w:rPr>
          <w:rFonts w:cstheme="minorHAnsi"/>
        </w:rPr>
        <w:t xml:space="preserve">, quaternário de </w:t>
      </w:r>
      <w:r w:rsidR="00BF1298" w:rsidRPr="00BF1298">
        <w:rPr>
          <w:rFonts w:cstheme="minorHAnsi"/>
        </w:rPr>
        <w:t>amônia</w:t>
      </w:r>
      <w:r w:rsidR="00577645" w:rsidRPr="00BF1298">
        <w:rPr>
          <w:rFonts w:cstheme="minorHAnsi"/>
        </w:rPr>
        <w:t>, umectantes, essência, resina e água.</w:t>
      </w:r>
    </w:p>
    <w:p w:rsidR="009A7FF6" w:rsidRDefault="009A7FF6" w:rsidP="009A7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9A7FF6">
        <w:rPr>
          <w:b/>
        </w:rPr>
        <w:t>4 – IDENTIFICAÇAO DE PERIGOS:</w:t>
      </w:r>
    </w:p>
    <w:p w:rsidR="00BF1298" w:rsidRDefault="00BF1298" w:rsidP="00F051F8">
      <w:pPr>
        <w:spacing w:after="0" w:line="240" w:lineRule="auto"/>
        <w:rPr>
          <w:b/>
        </w:rPr>
      </w:pPr>
    </w:p>
    <w:p w:rsidR="00BF1298" w:rsidRPr="00BF1298" w:rsidRDefault="00BF1298" w:rsidP="00BF1298">
      <w:pPr>
        <w:spacing w:after="0" w:line="240" w:lineRule="auto"/>
        <w:rPr>
          <w:b/>
        </w:rPr>
      </w:pPr>
      <w:r w:rsidRPr="00BF1298">
        <w:rPr>
          <w:b/>
        </w:rPr>
        <w:t>Principais perigos:</w:t>
      </w:r>
    </w:p>
    <w:p w:rsidR="00BF1298" w:rsidRPr="00BF1298" w:rsidRDefault="00BF1298" w:rsidP="00BF1298">
      <w:pPr>
        <w:spacing w:after="0" w:line="240" w:lineRule="auto"/>
      </w:pPr>
      <w:r w:rsidRPr="00BF1298">
        <w:t xml:space="preserve"> O contato pode causar irritação dos olhos, pele e vias respiratórias.</w:t>
      </w:r>
    </w:p>
    <w:p w:rsidR="00BF1298" w:rsidRPr="00BF1298" w:rsidRDefault="00BF1298" w:rsidP="00BF1298">
      <w:pPr>
        <w:spacing w:after="0" w:line="240" w:lineRule="auto"/>
        <w:rPr>
          <w:b/>
        </w:rPr>
      </w:pPr>
      <w:r w:rsidRPr="00BF1298">
        <w:rPr>
          <w:b/>
        </w:rPr>
        <w:t xml:space="preserve">Efeitos </w:t>
      </w:r>
      <w:proofErr w:type="gramStart"/>
      <w:r w:rsidRPr="00BF1298">
        <w:rPr>
          <w:b/>
        </w:rPr>
        <w:t>agudos :</w:t>
      </w:r>
      <w:proofErr w:type="gramEnd"/>
    </w:p>
    <w:p w:rsidR="00BF1298" w:rsidRPr="00BF1298" w:rsidRDefault="00BF1298" w:rsidP="00BF1298">
      <w:pPr>
        <w:spacing w:after="0" w:line="240" w:lineRule="auto"/>
        <w:rPr>
          <w:b/>
        </w:rPr>
      </w:pPr>
      <w:r w:rsidRPr="00BF1298">
        <w:rPr>
          <w:b/>
        </w:rPr>
        <w:t xml:space="preserve">Inalação: </w:t>
      </w:r>
      <w:r w:rsidRPr="00BF1298">
        <w:t>Nada em especial.</w:t>
      </w:r>
    </w:p>
    <w:p w:rsidR="00BF1298" w:rsidRPr="00BF1298" w:rsidRDefault="00BF1298" w:rsidP="00BF1298">
      <w:pPr>
        <w:spacing w:after="0" w:line="240" w:lineRule="auto"/>
      </w:pPr>
      <w:r w:rsidRPr="00BF1298">
        <w:rPr>
          <w:b/>
        </w:rPr>
        <w:t xml:space="preserve">Ingestão: </w:t>
      </w:r>
      <w:r w:rsidRPr="00BF1298">
        <w:t xml:space="preserve">Quando ingerido provoca problemas </w:t>
      </w:r>
      <w:proofErr w:type="spellStart"/>
      <w:r w:rsidRPr="00BF1298">
        <w:t>gastro-intestinais</w:t>
      </w:r>
      <w:proofErr w:type="spellEnd"/>
      <w:r w:rsidRPr="00BF1298">
        <w:t>, dor-de-cabeça, náuseas e vomito.</w:t>
      </w:r>
    </w:p>
    <w:p w:rsidR="00BF1298" w:rsidRPr="00BF1298" w:rsidRDefault="00BF1298" w:rsidP="00BF1298">
      <w:pPr>
        <w:spacing w:after="0" w:line="240" w:lineRule="auto"/>
      </w:pPr>
      <w:r w:rsidRPr="00BF1298">
        <w:rPr>
          <w:b/>
        </w:rPr>
        <w:t xml:space="preserve">Pele: </w:t>
      </w:r>
      <w:r w:rsidRPr="00BF1298">
        <w:t>O contato repetitivo e prolongado, com a pele, causa o ressecamento, podendo provocar</w:t>
      </w:r>
    </w:p>
    <w:p w:rsidR="00BF1298" w:rsidRPr="00BF1298" w:rsidRDefault="00BF1298" w:rsidP="00BF1298">
      <w:pPr>
        <w:spacing w:after="0" w:line="240" w:lineRule="auto"/>
      </w:pPr>
      <w:r w:rsidRPr="00BF1298">
        <w:t xml:space="preserve"> </w:t>
      </w:r>
      <w:proofErr w:type="gramStart"/>
      <w:r w:rsidRPr="00BF1298">
        <w:t>irritações</w:t>
      </w:r>
      <w:proofErr w:type="gramEnd"/>
      <w:r w:rsidRPr="00BF1298">
        <w:t>.</w:t>
      </w:r>
    </w:p>
    <w:p w:rsidR="00BF1298" w:rsidRPr="00BF1298" w:rsidRDefault="00BF1298" w:rsidP="00BF1298">
      <w:pPr>
        <w:spacing w:after="0" w:line="240" w:lineRule="auto"/>
        <w:rPr>
          <w:b/>
        </w:rPr>
      </w:pPr>
      <w:r>
        <w:rPr>
          <w:b/>
        </w:rPr>
        <w:t xml:space="preserve"> </w:t>
      </w:r>
      <w:r w:rsidRPr="00BF1298">
        <w:rPr>
          <w:b/>
        </w:rPr>
        <w:t xml:space="preserve">Olhos: </w:t>
      </w:r>
      <w:r w:rsidRPr="00BF1298">
        <w:t>Causa irritação, na forma de agulhadas, desconforto ou dor.</w:t>
      </w:r>
    </w:p>
    <w:p w:rsidR="00BF1298" w:rsidRPr="00BF1298" w:rsidRDefault="00BF1298" w:rsidP="00BF1298">
      <w:pPr>
        <w:spacing w:after="0" w:line="240" w:lineRule="auto"/>
        <w:rPr>
          <w:b/>
        </w:rPr>
      </w:pPr>
      <w:r w:rsidRPr="00BF1298">
        <w:rPr>
          <w:b/>
        </w:rPr>
        <w:t>Efeitos Ambientais:</w:t>
      </w:r>
    </w:p>
    <w:p w:rsidR="00BF1298" w:rsidRPr="00BF1298" w:rsidRDefault="00BF1298" w:rsidP="00BF1298">
      <w:pPr>
        <w:spacing w:after="0" w:line="240" w:lineRule="auto"/>
      </w:pPr>
      <w:r>
        <w:rPr>
          <w:b/>
        </w:rPr>
        <w:t xml:space="preserve"> </w:t>
      </w:r>
      <w:r w:rsidRPr="00BF1298">
        <w:rPr>
          <w:b/>
        </w:rPr>
        <w:t xml:space="preserve">AR: </w:t>
      </w:r>
      <w:r w:rsidRPr="00BF1298">
        <w:t>N.A</w:t>
      </w:r>
    </w:p>
    <w:p w:rsidR="00BF1298" w:rsidRPr="00BF1298" w:rsidRDefault="00BF1298" w:rsidP="00BF1298">
      <w:pPr>
        <w:spacing w:after="0" w:line="240" w:lineRule="auto"/>
      </w:pPr>
      <w:r>
        <w:rPr>
          <w:b/>
        </w:rPr>
        <w:t xml:space="preserve"> </w:t>
      </w:r>
      <w:proofErr w:type="gramStart"/>
      <w:r w:rsidRPr="00BF1298">
        <w:rPr>
          <w:b/>
        </w:rPr>
        <w:t>Água :</w:t>
      </w:r>
      <w:proofErr w:type="gramEnd"/>
      <w:r w:rsidRPr="00BF1298">
        <w:rPr>
          <w:b/>
        </w:rPr>
        <w:t xml:space="preserve"> </w:t>
      </w:r>
      <w:r w:rsidRPr="00BF1298">
        <w:t xml:space="preserve">Contém </w:t>
      </w:r>
      <w:proofErr w:type="spellStart"/>
      <w:r w:rsidRPr="00BF1298">
        <w:t>tensoativos</w:t>
      </w:r>
      <w:proofErr w:type="spellEnd"/>
      <w:r w:rsidRPr="00BF1298">
        <w:t xml:space="preserve"> biodegradáveis.</w:t>
      </w:r>
    </w:p>
    <w:p w:rsidR="00BF1298" w:rsidRPr="00BF1298" w:rsidRDefault="00BF1298" w:rsidP="00BF1298">
      <w:pPr>
        <w:spacing w:after="0" w:line="240" w:lineRule="auto"/>
        <w:rPr>
          <w:b/>
        </w:rPr>
      </w:pPr>
      <w:r>
        <w:rPr>
          <w:b/>
        </w:rPr>
        <w:t xml:space="preserve"> </w:t>
      </w:r>
      <w:r w:rsidRPr="00BF1298">
        <w:rPr>
          <w:b/>
        </w:rPr>
        <w:t xml:space="preserve">Solo: </w:t>
      </w:r>
      <w:r w:rsidRPr="00BF1298">
        <w:t>O produto derramado sobre o solo, poderá em parte ser evaporado e em parte ser lixiviado</w:t>
      </w:r>
    </w:p>
    <w:p w:rsidR="00BF1298" w:rsidRPr="00BF1298" w:rsidRDefault="00BF1298" w:rsidP="00BF1298">
      <w:pPr>
        <w:spacing w:after="0" w:line="240" w:lineRule="auto"/>
      </w:pPr>
      <w:r w:rsidRPr="00BF1298">
        <w:rPr>
          <w:b/>
        </w:rPr>
        <w:t xml:space="preserve">Classificação do produto químico: </w:t>
      </w:r>
      <w:r w:rsidRPr="00BF1298">
        <w:t>Produto não inflamável.</w:t>
      </w:r>
    </w:p>
    <w:p w:rsidR="00BF1298" w:rsidRDefault="00BF1298" w:rsidP="00F051F8">
      <w:pPr>
        <w:spacing w:after="0" w:line="240" w:lineRule="auto"/>
        <w:rPr>
          <w:b/>
        </w:rPr>
      </w:pPr>
    </w:p>
    <w:p w:rsidR="002E2443" w:rsidRDefault="002E2443" w:rsidP="00F05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443" w:rsidRDefault="002E2443" w:rsidP="002E2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2443">
        <w:rPr>
          <w:rFonts w:ascii="Times New Roman" w:hAnsi="Times New Roman" w:cs="Times New Roman"/>
          <w:b/>
          <w:sz w:val="24"/>
          <w:szCs w:val="24"/>
        </w:rPr>
        <w:t>5 – PRIMEIROS SOCORROS:</w:t>
      </w:r>
    </w:p>
    <w:p w:rsidR="002E2443" w:rsidRDefault="002E2443" w:rsidP="002E2443">
      <w:pPr>
        <w:rPr>
          <w:rFonts w:ascii="Times New Roman" w:hAnsi="Times New Roman" w:cs="Times New Roman"/>
          <w:b/>
          <w:sz w:val="24"/>
          <w:szCs w:val="24"/>
        </w:rPr>
      </w:pPr>
    </w:p>
    <w:p w:rsidR="00BF1298" w:rsidRPr="00BF1298" w:rsidRDefault="00BF1298" w:rsidP="00BF1298">
      <w:pPr>
        <w:spacing w:after="0" w:line="240" w:lineRule="auto"/>
        <w:jc w:val="both"/>
        <w:rPr>
          <w:b/>
        </w:rPr>
      </w:pPr>
      <w:r w:rsidRPr="00BF1298">
        <w:rPr>
          <w:b/>
        </w:rPr>
        <w:t>Medidas de primeiros socorros:</w:t>
      </w:r>
    </w:p>
    <w:p w:rsidR="00BF1298" w:rsidRPr="00BF1298" w:rsidRDefault="00BF1298" w:rsidP="00BF1298">
      <w:pPr>
        <w:spacing w:after="0" w:line="240" w:lineRule="auto"/>
        <w:jc w:val="both"/>
      </w:pPr>
      <w:r w:rsidRPr="00BF1298">
        <w:rPr>
          <w:b/>
        </w:rPr>
        <w:t xml:space="preserve">Inalação: </w:t>
      </w:r>
      <w:r w:rsidRPr="00BF1298">
        <w:t>Em caso de inalação excessiva, transportar para o ar fresco e solicitar aconselhamento médico.</w:t>
      </w:r>
    </w:p>
    <w:p w:rsidR="00BF1298" w:rsidRPr="00BF1298" w:rsidRDefault="00BF1298" w:rsidP="00BF1298">
      <w:pPr>
        <w:spacing w:after="0" w:line="240" w:lineRule="auto"/>
        <w:jc w:val="both"/>
      </w:pPr>
      <w:r w:rsidRPr="00BF1298">
        <w:rPr>
          <w:b/>
        </w:rPr>
        <w:t xml:space="preserve">Contato com a pele, em grandes proporções: </w:t>
      </w:r>
      <w:r w:rsidRPr="00BF1298">
        <w:t>Remover roupas contaminadas. Lavar com água</w:t>
      </w:r>
    </w:p>
    <w:p w:rsidR="00BF1298" w:rsidRPr="00BF1298" w:rsidRDefault="00BF1298" w:rsidP="00BF1298">
      <w:pPr>
        <w:spacing w:after="0" w:line="240" w:lineRule="auto"/>
        <w:jc w:val="both"/>
      </w:pPr>
      <w:proofErr w:type="gramStart"/>
      <w:r w:rsidRPr="00BF1298">
        <w:t>corrente</w:t>
      </w:r>
      <w:proofErr w:type="gramEnd"/>
      <w:r w:rsidRPr="00BF1298">
        <w:t xml:space="preserve"> abundante por 15 minutos (mínimo). Encaminhar ao médico se necessário.</w:t>
      </w:r>
    </w:p>
    <w:p w:rsidR="00BF1298" w:rsidRPr="00BF1298" w:rsidRDefault="00BF1298" w:rsidP="00BF1298">
      <w:pPr>
        <w:spacing w:after="0" w:line="240" w:lineRule="auto"/>
        <w:jc w:val="both"/>
      </w:pPr>
      <w:r w:rsidRPr="00BF1298">
        <w:rPr>
          <w:b/>
        </w:rPr>
        <w:t xml:space="preserve">Contato com os olhos: </w:t>
      </w:r>
      <w:r w:rsidRPr="00BF1298">
        <w:t>Lavar com água corrente no mínimo por 15 minutos. Remova lentes de</w:t>
      </w:r>
    </w:p>
    <w:p w:rsidR="00BF1298" w:rsidRPr="00BF1298" w:rsidRDefault="00BF1298" w:rsidP="00BF1298">
      <w:pPr>
        <w:spacing w:after="0" w:line="240" w:lineRule="auto"/>
        <w:jc w:val="both"/>
      </w:pPr>
      <w:proofErr w:type="gramStart"/>
      <w:r w:rsidRPr="00BF1298">
        <w:t>contato</w:t>
      </w:r>
      <w:proofErr w:type="gramEnd"/>
      <w:r w:rsidRPr="00BF1298">
        <w:t>, se tiver.</w:t>
      </w:r>
    </w:p>
    <w:p w:rsidR="00BF1298" w:rsidRPr="00BF1298" w:rsidRDefault="00BF1298" w:rsidP="00BF1298">
      <w:pPr>
        <w:spacing w:after="0" w:line="240" w:lineRule="auto"/>
        <w:jc w:val="both"/>
      </w:pPr>
      <w:r w:rsidRPr="00BF1298">
        <w:rPr>
          <w:b/>
        </w:rPr>
        <w:t xml:space="preserve">Ingestão: </w:t>
      </w:r>
      <w:r w:rsidRPr="00BF1298">
        <w:t>Não provoque o vómito ou forneça água à vítima inconsciente ou com convulsões.</w:t>
      </w:r>
    </w:p>
    <w:p w:rsidR="00BF1298" w:rsidRPr="00BF1298" w:rsidRDefault="00BF1298" w:rsidP="00BF1298">
      <w:pPr>
        <w:spacing w:after="0" w:line="240" w:lineRule="auto"/>
        <w:jc w:val="both"/>
      </w:pPr>
      <w:r w:rsidRPr="00BF1298">
        <w:t>Encaminhar ao médico.</w:t>
      </w:r>
    </w:p>
    <w:p w:rsidR="00BF1298" w:rsidRPr="00BF1298" w:rsidRDefault="00BF1298" w:rsidP="00BF1298">
      <w:pPr>
        <w:spacing w:after="0" w:line="240" w:lineRule="auto"/>
        <w:jc w:val="both"/>
      </w:pPr>
      <w:r w:rsidRPr="00BF1298">
        <w:rPr>
          <w:b/>
        </w:rPr>
        <w:t xml:space="preserve">Ações a serem evitadas: </w:t>
      </w:r>
      <w:r w:rsidRPr="00BF1298">
        <w:t xml:space="preserve">Não administrar nada oralmente ou provocar </w:t>
      </w:r>
      <w:r>
        <w:t xml:space="preserve">o vómito em vítima inconsciente </w:t>
      </w:r>
      <w:r w:rsidRPr="00BF1298">
        <w:t>ou com convulsão.</w:t>
      </w:r>
    </w:p>
    <w:p w:rsidR="00051C91" w:rsidRDefault="00BF1298" w:rsidP="00BF1298">
      <w:pPr>
        <w:spacing w:after="0" w:line="240" w:lineRule="auto"/>
        <w:jc w:val="both"/>
      </w:pPr>
      <w:r w:rsidRPr="00BF1298">
        <w:rPr>
          <w:b/>
        </w:rPr>
        <w:t xml:space="preserve"> Notas para o médico: </w:t>
      </w:r>
      <w:r w:rsidRPr="00BF1298">
        <w:t>Realizar lavagem gástrica de forma cautelosa.</w:t>
      </w:r>
    </w:p>
    <w:p w:rsidR="00BF1298" w:rsidRDefault="00BF1298" w:rsidP="00BF1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B11" w:rsidRPr="007E4E2A" w:rsidRDefault="00982B11" w:rsidP="007E4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B11">
        <w:rPr>
          <w:rFonts w:ascii="Times New Roman" w:hAnsi="Times New Roman" w:cs="Times New Roman"/>
          <w:b/>
          <w:sz w:val="24"/>
          <w:szCs w:val="24"/>
        </w:rPr>
        <w:t>6 – MANUSEIO E ARMAZENAGEM</w:t>
      </w:r>
    </w:p>
    <w:p w:rsidR="007E4E2A" w:rsidRPr="007E4E2A" w:rsidRDefault="007E4E2A" w:rsidP="007E4E2A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331C65" w:rsidRPr="00331C65" w:rsidRDefault="00331C65" w:rsidP="00331C65">
      <w:pPr>
        <w:rPr>
          <w:b/>
        </w:rPr>
      </w:pPr>
      <w:proofErr w:type="gramStart"/>
      <w:r w:rsidRPr="00331C65">
        <w:rPr>
          <w:b/>
        </w:rPr>
        <w:t>Manuseio :</w:t>
      </w:r>
      <w:proofErr w:type="gramEnd"/>
    </w:p>
    <w:p w:rsidR="00331C65" w:rsidRPr="00331C65" w:rsidRDefault="00331C65" w:rsidP="00331C65">
      <w:pPr>
        <w:rPr>
          <w:b/>
        </w:rPr>
      </w:pPr>
      <w:r w:rsidRPr="00331C65">
        <w:rPr>
          <w:b/>
        </w:rPr>
        <w:t>Medidas Técnicas apropriadas Manuseie de acordo com a boa higiene e prática de segurança.</w:t>
      </w:r>
    </w:p>
    <w:p w:rsidR="00331C65" w:rsidRPr="00331C65" w:rsidRDefault="00331C65" w:rsidP="00331C65">
      <w:pPr>
        <w:rPr>
          <w:b/>
        </w:rPr>
      </w:pPr>
      <w:r w:rsidRPr="00331C65">
        <w:rPr>
          <w:b/>
        </w:rPr>
        <w:t>Prevenção da exposição do trabalhador: Não é necessário em ambientes ventilados.</w:t>
      </w:r>
    </w:p>
    <w:p w:rsidR="00331C65" w:rsidRDefault="00331C65" w:rsidP="00331C65">
      <w:pPr>
        <w:rPr>
          <w:b/>
        </w:rPr>
      </w:pPr>
      <w:r w:rsidRPr="00331C65">
        <w:rPr>
          <w:b/>
        </w:rPr>
        <w:t>Prevenç</w:t>
      </w:r>
      <w:r>
        <w:rPr>
          <w:b/>
        </w:rPr>
        <w:t>ão de incêndio e explosão: N.A.</w:t>
      </w:r>
    </w:p>
    <w:p w:rsidR="00331C65" w:rsidRPr="00331C65" w:rsidRDefault="00331C65" w:rsidP="00331C65">
      <w:pPr>
        <w:rPr>
          <w:b/>
        </w:rPr>
      </w:pPr>
      <w:r w:rsidRPr="00331C65">
        <w:rPr>
          <w:b/>
        </w:rPr>
        <w:t>Precauções (para manuseio seguro): Na operação de carga/descarga deve-se evitar</w:t>
      </w:r>
    </w:p>
    <w:p w:rsidR="00331C65" w:rsidRPr="00331C65" w:rsidRDefault="00331C65" w:rsidP="00331C65">
      <w:pPr>
        <w:rPr>
          <w:b/>
        </w:rPr>
      </w:pPr>
      <w:proofErr w:type="gramStart"/>
      <w:r w:rsidRPr="00331C65">
        <w:rPr>
          <w:b/>
        </w:rPr>
        <w:t>quedas</w:t>
      </w:r>
      <w:proofErr w:type="gramEnd"/>
      <w:r w:rsidRPr="00331C65">
        <w:rPr>
          <w:b/>
        </w:rPr>
        <w:t xml:space="preserve"> das embalagens, descidas de rampas sem proteção par</w:t>
      </w:r>
      <w:r>
        <w:rPr>
          <w:b/>
        </w:rPr>
        <w:t xml:space="preserve">a evitar furos, amassamentos ou </w:t>
      </w:r>
      <w:r w:rsidRPr="00331C65">
        <w:rPr>
          <w:b/>
        </w:rPr>
        <w:t>desaparecimento da identificação do produto.</w:t>
      </w:r>
    </w:p>
    <w:p w:rsidR="00331C65" w:rsidRPr="00331C65" w:rsidRDefault="00331C65" w:rsidP="00331C65">
      <w:pPr>
        <w:rPr>
          <w:b/>
        </w:rPr>
      </w:pPr>
      <w:r w:rsidRPr="00331C65">
        <w:rPr>
          <w:b/>
        </w:rPr>
        <w:t>Orientações para manuseio seguro: Embalagens contendo o pr</w:t>
      </w:r>
      <w:r>
        <w:rPr>
          <w:b/>
        </w:rPr>
        <w:t xml:space="preserve">oduto deve ser armazenado sobre </w:t>
      </w:r>
      <w:r w:rsidRPr="00331C65">
        <w:rPr>
          <w:b/>
        </w:rPr>
        <w:t>estrados ou ripas de madeira, ao abrigo do sol e chuvas e longe de fontes de calor.</w:t>
      </w:r>
    </w:p>
    <w:p w:rsidR="00331C65" w:rsidRPr="00331C65" w:rsidRDefault="00331C65" w:rsidP="00331C65">
      <w:pPr>
        <w:rPr>
          <w:b/>
        </w:rPr>
      </w:pPr>
      <w:r w:rsidRPr="00331C65">
        <w:rPr>
          <w:b/>
        </w:rPr>
        <w:t xml:space="preserve"> Armazenamento:</w:t>
      </w:r>
    </w:p>
    <w:p w:rsidR="00331C65" w:rsidRPr="00331C65" w:rsidRDefault="00331C65" w:rsidP="00331C65">
      <w:pPr>
        <w:rPr>
          <w:b/>
        </w:rPr>
      </w:pPr>
      <w:r w:rsidRPr="00331C65">
        <w:rPr>
          <w:b/>
        </w:rPr>
        <w:t xml:space="preserve">Medidas Técnicas </w:t>
      </w:r>
      <w:proofErr w:type="gramStart"/>
      <w:r w:rsidRPr="00331C65">
        <w:rPr>
          <w:b/>
        </w:rPr>
        <w:t>Adequadas :</w:t>
      </w:r>
      <w:proofErr w:type="gramEnd"/>
      <w:r w:rsidRPr="00331C65">
        <w:rPr>
          <w:b/>
        </w:rPr>
        <w:t xml:space="preserve"> Local ventilado e afastados de pro</w:t>
      </w:r>
      <w:r>
        <w:rPr>
          <w:b/>
        </w:rPr>
        <w:t xml:space="preserve">dutos químicos incompatíveis em </w:t>
      </w:r>
      <w:r w:rsidRPr="00331C65">
        <w:rPr>
          <w:b/>
        </w:rPr>
        <w:t>sua embalagem original.</w:t>
      </w:r>
    </w:p>
    <w:p w:rsidR="00331C65" w:rsidRPr="00331C65" w:rsidRDefault="00331C65" w:rsidP="00331C65">
      <w:pPr>
        <w:rPr>
          <w:b/>
        </w:rPr>
      </w:pPr>
      <w:r w:rsidRPr="00331C65">
        <w:rPr>
          <w:b/>
        </w:rPr>
        <w:t>Condições de armazenamento:</w:t>
      </w:r>
    </w:p>
    <w:p w:rsidR="00331C65" w:rsidRPr="00331C65" w:rsidRDefault="00331C65" w:rsidP="00331C65">
      <w:pPr>
        <w:rPr>
          <w:b/>
        </w:rPr>
      </w:pPr>
      <w:r w:rsidRPr="00331C65">
        <w:rPr>
          <w:b/>
        </w:rPr>
        <w:t xml:space="preserve"> A evitar: Exposição do produto sob o sol, chuva, temperaturas elevadas.</w:t>
      </w:r>
    </w:p>
    <w:p w:rsidR="00331C65" w:rsidRPr="00331C65" w:rsidRDefault="00331C65" w:rsidP="00331C65">
      <w:pPr>
        <w:rPr>
          <w:b/>
        </w:rPr>
      </w:pPr>
      <w:r w:rsidRPr="00331C65">
        <w:rPr>
          <w:b/>
        </w:rPr>
        <w:t>Produtos e materiais incompatíveis: Manter afastado de agentes oxidantes fortes</w:t>
      </w:r>
    </w:p>
    <w:p w:rsidR="00331C65" w:rsidRDefault="00331C65" w:rsidP="00331C65">
      <w:pPr>
        <w:rPr>
          <w:b/>
        </w:rPr>
      </w:pPr>
      <w:r w:rsidRPr="00331C65">
        <w:rPr>
          <w:b/>
        </w:rPr>
        <w:lastRenderedPageBreak/>
        <w:t>(</w:t>
      </w:r>
      <w:proofErr w:type="gramStart"/>
      <w:r w:rsidRPr="00331C65">
        <w:rPr>
          <w:b/>
        </w:rPr>
        <w:t>cloratos</w:t>
      </w:r>
      <w:proofErr w:type="gramEnd"/>
      <w:r w:rsidRPr="00331C65">
        <w:rPr>
          <w:b/>
        </w:rPr>
        <w:t>, peróxidos, ácidos).</w:t>
      </w:r>
    </w:p>
    <w:p w:rsidR="007E4E2A" w:rsidRPr="007E4E2A" w:rsidRDefault="007E4E2A" w:rsidP="007E4E2A">
      <w:pPr>
        <w:rPr>
          <w:rFonts w:ascii="Times New Roman" w:hAnsi="Times New Roman" w:cs="Times New Roman"/>
          <w:sz w:val="24"/>
          <w:szCs w:val="24"/>
        </w:rPr>
      </w:pPr>
    </w:p>
    <w:p w:rsidR="007D77A4" w:rsidRPr="007D77A4" w:rsidRDefault="007D77A4" w:rsidP="007D7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7D77A4">
        <w:rPr>
          <w:rFonts w:ascii="Times New Roman" w:hAnsi="Times New Roman" w:cs="Times New Roman"/>
          <w:b/>
          <w:sz w:val="24"/>
          <w:szCs w:val="24"/>
        </w:rPr>
        <w:t>7 - CONTROLE DE EXPOSIÇÃO E PROTEÇÃO INDIVIDUAL</w:t>
      </w:r>
    </w:p>
    <w:p w:rsidR="00331C65" w:rsidRDefault="00331C65" w:rsidP="00331C65">
      <w:pPr>
        <w:spacing w:after="0" w:line="240" w:lineRule="auto"/>
        <w:rPr>
          <w:b/>
        </w:rPr>
      </w:pPr>
      <w:r w:rsidRPr="00331C65">
        <w:rPr>
          <w:b/>
        </w:rPr>
        <w:t xml:space="preserve">Medidas de controle de </w:t>
      </w:r>
      <w:proofErr w:type="gramStart"/>
      <w:r w:rsidRPr="00331C65">
        <w:rPr>
          <w:b/>
        </w:rPr>
        <w:t>engenharia :</w:t>
      </w:r>
      <w:proofErr w:type="gramEnd"/>
      <w:r w:rsidRPr="00331C65">
        <w:rPr>
          <w:b/>
        </w:rPr>
        <w:t xml:space="preserve"> Manter local de trabalho ventilado</w:t>
      </w:r>
    </w:p>
    <w:p w:rsidR="00331C65" w:rsidRDefault="00331C65" w:rsidP="00331C65">
      <w:pPr>
        <w:spacing w:after="0" w:line="240" w:lineRule="auto"/>
        <w:rPr>
          <w:b/>
        </w:rPr>
      </w:pPr>
    </w:p>
    <w:p w:rsidR="00331C65" w:rsidRDefault="00331C65" w:rsidP="00331C65">
      <w:pPr>
        <w:spacing w:after="0" w:line="240" w:lineRule="auto"/>
        <w:rPr>
          <w:b/>
        </w:rPr>
      </w:pPr>
      <w:r w:rsidRPr="00331C65">
        <w:rPr>
          <w:b/>
        </w:rPr>
        <w:t>Equipamentos de prote</w:t>
      </w:r>
      <w:r w:rsidRPr="00331C65">
        <w:rPr>
          <w:rFonts w:ascii="Calibri" w:hAnsi="Calibri" w:cs="Calibri"/>
          <w:b/>
        </w:rPr>
        <w:t>çã</w:t>
      </w:r>
      <w:r w:rsidRPr="00331C65">
        <w:rPr>
          <w:b/>
        </w:rPr>
        <w:t xml:space="preserve">o individual </w:t>
      </w:r>
      <w:proofErr w:type="gramStart"/>
      <w:r w:rsidRPr="00331C65">
        <w:rPr>
          <w:b/>
        </w:rPr>
        <w:t>apropriado :</w:t>
      </w:r>
      <w:proofErr w:type="gramEnd"/>
    </w:p>
    <w:p w:rsidR="00331C65" w:rsidRPr="00331C65" w:rsidRDefault="00331C65" w:rsidP="00331C65">
      <w:pPr>
        <w:spacing w:after="0" w:line="240" w:lineRule="auto"/>
        <w:rPr>
          <w:b/>
        </w:rPr>
      </w:pPr>
    </w:p>
    <w:p w:rsidR="00331C65" w:rsidRPr="00331C65" w:rsidRDefault="00331C65" w:rsidP="00331C65">
      <w:pPr>
        <w:spacing w:after="0" w:line="240" w:lineRule="auto"/>
        <w:rPr>
          <w:b/>
        </w:rPr>
      </w:pPr>
      <w:r w:rsidRPr="00331C65">
        <w:rPr>
          <w:b/>
        </w:rPr>
        <w:t xml:space="preserve">Proteção </w:t>
      </w:r>
      <w:proofErr w:type="gramStart"/>
      <w:r w:rsidRPr="00331C65">
        <w:rPr>
          <w:b/>
        </w:rPr>
        <w:t>respiratória :</w:t>
      </w:r>
      <w:proofErr w:type="gramEnd"/>
      <w:r w:rsidRPr="00331C65">
        <w:rPr>
          <w:b/>
        </w:rPr>
        <w:t xml:space="preserve"> Não é necessário em ambientes ventilados.</w:t>
      </w:r>
    </w:p>
    <w:p w:rsidR="00331C65" w:rsidRPr="00331C65" w:rsidRDefault="00331C65" w:rsidP="00331C65">
      <w:pPr>
        <w:spacing w:after="0" w:line="240" w:lineRule="auto"/>
        <w:rPr>
          <w:b/>
        </w:rPr>
      </w:pPr>
      <w:r w:rsidRPr="00331C65">
        <w:rPr>
          <w:b/>
        </w:rPr>
        <w:t xml:space="preserve">Proteção das </w:t>
      </w:r>
      <w:proofErr w:type="gramStart"/>
      <w:r w:rsidRPr="00331C65">
        <w:rPr>
          <w:b/>
        </w:rPr>
        <w:t>mãos :</w:t>
      </w:r>
      <w:proofErr w:type="gramEnd"/>
      <w:r w:rsidRPr="00331C65">
        <w:rPr>
          <w:b/>
        </w:rPr>
        <w:t xml:space="preserve"> Luvas : impermeáveis - borracha butílica - PVA, </w:t>
      </w:r>
      <w:proofErr w:type="spellStart"/>
      <w:r w:rsidRPr="00331C65">
        <w:rPr>
          <w:b/>
        </w:rPr>
        <w:t>viton</w:t>
      </w:r>
      <w:proofErr w:type="spellEnd"/>
      <w:r w:rsidRPr="00331C65">
        <w:rPr>
          <w:b/>
        </w:rPr>
        <w:t xml:space="preserve">, látex, </w:t>
      </w:r>
      <w:proofErr w:type="spellStart"/>
      <w:r w:rsidRPr="00331C65">
        <w:rPr>
          <w:b/>
        </w:rPr>
        <w:t>neoprene</w:t>
      </w:r>
      <w:proofErr w:type="spellEnd"/>
      <w:r w:rsidRPr="00331C65">
        <w:rPr>
          <w:b/>
        </w:rPr>
        <w:t>.</w:t>
      </w:r>
    </w:p>
    <w:p w:rsidR="00331C65" w:rsidRDefault="00331C65" w:rsidP="00331C65">
      <w:pPr>
        <w:spacing w:after="0" w:line="240" w:lineRule="auto"/>
        <w:rPr>
          <w:b/>
        </w:rPr>
      </w:pPr>
      <w:r w:rsidRPr="00331C65">
        <w:rPr>
          <w:b/>
        </w:rPr>
        <w:t xml:space="preserve">Proteção dos </w:t>
      </w:r>
      <w:proofErr w:type="gramStart"/>
      <w:r w:rsidRPr="00331C65">
        <w:rPr>
          <w:b/>
        </w:rPr>
        <w:t>olhos :</w:t>
      </w:r>
      <w:proofErr w:type="gramEnd"/>
      <w:r w:rsidRPr="00331C65">
        <w:rPr>
          <w:b/>
        </w:rPr>
        <w:t xml:space="preserve"> Óculos </w:t>
      </w:r>
      <w:r>
        <w:rPr>
          <w:b/>
        </w:rPr>
        <w:t>de proteção ou protetor facial.</w:t>
      </w:r>
    </w:p>
    <w:p w:rsidR="0054262A" w:rsidRDefault="00331C65" w:rsidP="00331C65">
      <w:pPr>
        <w:spacing w:after="0" w:line="240" w:lineRule="auto"/>
        <w:rPr>
          <w:b/>
        </w:rPr>
      </w:pPr>
      <w:r w:rsidRPr="00331C65">
        <w:rPr>
          <w:b/>
        </w:rPr>
        <w:t xml:space="preserve">Proteção da pele e do </w:t>
      </w:r>
      <w:proofErr w:type="gramStart"/>
      <w:r w:rsidRPr="00331C65">
        <w:rPr>
          <w:b/>
        </w:rPr>
        <w:t>corpo :</w:t>
      </w:r>
      <w:proofErr w:type="gramEnd"/>
      <w:r w:rsidRPr="00331C65">
        <w:rPr>
          <w:b/>
        </w:rPr>
        <w:t xml:space="preserve"> Avental Impermeável e botas de borracha.</w:t>
      </w:r>
    </w:p>
    <w:p w:rsidR="00331C65" w:rsidRDefault="00331C65" w:rsidP="0033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C06" w:rsidRPr="00D00D34" w:rsidRDefault="00397C06" w:rsidP="00397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0D34">
        <w:rPr>
          <w:rFonts w:ascii="Times New Roman" w:hAnsi="Times New Roman" w:cs="Times New Roman"/>
          <w:b/>
          <w:sz w:val="24"/>
          <w:szCs w:val="24"/>
        </w:rPr>
        <w:t xml:space="preserve">8 - </w:t>
      </w:r>
      <w:r w:rsidRPr="00D00D34">
        <w:rPr>
          <w:rFonts w:ascii="Times New Roman" w:hAnsi="Times New Roman" w:cs="Times New Roman"/>
          <w:b/>
          <w:bCs/>
          <w:sz w:val="24"/>
          <w:szCs w:val="24"/>
        </w:rPr>
        <w:t>PROPRIEDADES FISICO-QUÍMICAS:</w:t>
      </w:r>
    </w:p>
    <w:p w:rsidR="00586E60" w:rsidRDefault="00586E60" w:rsidP="00586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262A" w:rsidRDefault="0054262A" w:rsidP="00586E60">
      <w:pPr>
        <w:spacing w:after="0" w:line="240" w:lineRule="auto"/>
      </w:pPr>
      <w:r w:rsidRPr="0054262A">
        <w:rPr>
          <w:b/>
        </w:rPr>
        <w:t>Estado Físico:</w:t>
      </w:r>
      <w:r>
        <w:t xml:space="preserve"> líquido </w:t>
      </w:r>
    </w:p>
    <w:p w:rsidR="0054262A" w:rsidRDefault="0054262A" w:rsidP="00586E60">
      <w:pPr>
        <w:spacing w:after="0" w:line="240" w:lineRule="auto"/>
      </w:pPr>
      <w:r w:rsidRPr="0054262A">
        <w:rPr>
          <w:b/>
        </w:rPr>
        <w:t>Cor:</w:t>
      </w:r>
      <w:r w:rsidR="00CB268C">
        <w:t xml:space="preserve"> Violeta</w:t>
      </w:r>
    </w:p>
    <w:p w:rsidR="0054262A" w:rsidRDefault="0054262A" w:rsidP="00586E60">
      <w:pPr>
        <w:spacing w:after="0" w:line="240" w:lineRule="auto"/>
      </w:pPr>
      <w:r w:rsidRPr="0054262A">
        <w:rPr>
          <w:b/>
        </w:rPr>
        <w:t>Odor:</w:t>
      </w:r>
      <w:r w:rsidR="00CB268C">
        <w:t xml:space="preserve"> Lavanda</w:t>
      </w:r>
    </w:p>
    <w:p w:rsidR="00CB268C" w:rsidRDefault="0054262A" w:rsidP="00586E60">
      <w:pPr>
        <w:spacing w:after="0" w:line="240" w:lineRule="auto"/>
      </w:pPr>
      <w:r>
        <w:t xml:space="preserve"> </w:t>
      </w:r>
      <w:proofErr w:type="gramStart"/>
      <w:r w:rsidRPr="0054262A">
        <w:rPr>
          <w:b/>
        </w:rPr>
        <w:t>pH</w:t>
      </w:r>
      <w:proofErr w:type="gramEnd"/>
      <w:r w:rsidRPr="0054262A">
        <w:rPr>
          <w:b/>
        </w:rPr>
        <w:t xml:space="preserve"> (puro):</w:t>
      </w:r>
      <w:r>
        <w:t xml:space="preserve"> </w:t>
      </w:r>
      <w:r w:rsidR="00CB268C">
        <w:t>A 1% P/V: 5,23 +0,01.</w:t>
      </w:r>
    </w:p>
    <w:p w:rsidR="0054262A" w:rsidRPr="00586E60" w:rsidRDefault="0054262A" w:rsidP="00586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CB268C" w:rsidRPr="00CB268C">
        <w:rPr>
          <w:b/>
        </w:rPr>
        <w:t>Densidade:</w:t>
      </w:r>
      <w:r w:rsidR="00CB268C">
        <w:t xml:space="preserve"> 1,00 + 0,05 g/</w:t>
      </w:r>
      <w:proofErr w:type="spellStart"/>
      <w:r w:rsidR="00CB268C">
        <w:t>mL</w:t>
      </w:r>
      <w:proofErr w:type="spellEnd"/>
      <w:r w:rsidR="00CB268C">
        <w:t>.</w:t>
      </w:r>
    </w:p>
    <w:p w:rsidR="00D00D34" w:rsidRDefault="00D00D34" w:rsidP="00D00D34">
      <w:pPr>
        <w:rPr>
          <w:rFonts w:ascii="Times New Roman" w:hAnsi="Times New Roman" w:cs="Times New Roman"/>
          <w:sz w:val="24"/>
          <w:szCs w:val="24"/>
        </w:rPr>
      </w:pPr>
    </w:p>
    <w:p w:rsidR="00D00D34" w:rsidRDefault="00D00D34" w:rsidP="00D0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D00D34">
        <w:rPr>
          <w:rFonts w:ascii="Times New Roman" w:hAnsi="Times New Roman" w:cs="Times New Roman"/>
          <w:b/>
          <w:sz w:val="24"/>
          <w:szCs w:val="24"/>
        </w:rPr>
        <w:t>9 - ESTABILIDADE E REATIVIDADE:</w:t>
      </w:r>
    </w:p>
    <w:p w:rsidR="00CB268C" w:rsidRPr="00CB268C" w:rsidRDefault="00CB268C" w:rsidP="00CB268C">
      <w:pPr>
        <w:rPr>
          <w:b/>
        </w:rPr>
      </w:pPr>
      <w:r w:rsidRPr="00CB268C">
        <w:rPr>
          <w:b/>
        </w:rPr>
        <w:t>Condições específicas</w:t>
      </w:r>
    </w:p>
    <w:p w:rsidR="00CB268C" w:rsidRPr="00CB268C" w:rsidRDefault="00CB268C" w:rsidP="00CB268C">
      <w:pPr>
        <w:rPr>
          <w:b/>
        </w:rPr>
      </w:pPr>
      <w:r w:rsidRPr="00CB268C">
        <w:rPr>
          <w:b/>
        </w:rPr>
        <w:t>Instabilidade: Produto estável em condições normais.</w:t>
      </w:r>
    </w:p>
    <w:p w:rsidR="00CB268C" w:rsidRPr="00CB268C" w:rsidRDefault="00CB268C" w:rsidP="00CB268C">
      <w:pPr>
        <w:rPr>
          <w:b/>
        </w:rPr>
      </w:pPr>
      <w:r w:rsidRPr="00CB268C">
        <w:rPr>
          <w:b/>
        </w:rPr>
        <w:t>Rea</w:t>
      </w:r>
      <w:r w:rsidRPr="00CB268C">
        <w:rPr>
          <w:rFonts w:ascii="Calibri" w:hAnsi="Calibri" w:cs="Calibri"/>
          <w:b/>
        </w:rPr>
        <w:t>çõ</w:t>
      </w:r>
      <w:r w:rsidRPr="00CB268C">
        <w:rPr>
          <w:b/>
        </w:rPr>
        <w:t>es perigosas: Este produto n</w:t>
      </w:r>
      <w:r w:rsidRPr="00CB268C">
        <w:rPr>
          <w:rFonts w:ascii="Calibri" w:hAnsi="Calibri" w:cs="Calibri"/>
          <w:b/>
        </w:rPr>
        <w:t>ã</w:t>
      </w:r>
      <w:r w:rsidRPr="00CB268C">
        <w:rPr>
          <w:b/>
        </w:rPr>
        <w:t>o deve ser usado em combina</w:t>
      </w:r>
      <w:r w:rsidRPr="00CB268C">
        <w:rPr>
          <w:rFonts w:ascii="Calibri" w:hAnsi="Calibri" w:cs="Calibri"/>
          <w:b/>
        </w:rPr>
        <w:t>çã</w:t>
      </w:r>
      <w:r w:rsidRPr="00CB268C">
        <w:rPr>
          <w:b/>
        </w:rPr>
        <w:t xml:space="preserve">o com produtos </w:t>
      </w:r>
      <w:r w:rsidRPr="00CB268C">
        <w:rPr>
          <w:rFonts w:ascii="Calibri" w:hAnsi="Calibri" w:cs="Calibri"/>
          <w:b/>
        </w:rPr>
        <w:t>á</w:t>
      </w:r>
      <w:r>
        <w:rPr>
          <w:b/>
        </w:rPr>
        <w:t xml:space="preserve">cidos fortes. </w:t>
      </w:r>
      <w:proofErr w:type="spellStart"/>
      <w:r>
        <w:rPr>
          <w:b/>
        </w:rPr>
        <w:t>Pode</w:t>
      </w:r>
      <w:r w:rsidRPr="00CB268C">
        <w:rPr>
          <w:b/>
        </w:rPr>
        <w:t>causar</w:t>
      </w:r>
      <w:proofErr w:type="spellEnd"/>
      <w:r w:rsidRPr="00CB268C">
        <w:rPr>
          <w:b/>
        </w:rPr>
        <w:t xml:space="preserve"> névoas asfixiantes.</w:t>
      </w:r>
    </w:p>
    <w:p w:rsidR="00CB268C" w:rsidRPr="00CB268C" w:rsidRDefault="00CB268C" w:rsidP="00CB268C">
      <w:pPr>
        <w:rPr>
          <w:b/>
        </w:rPr>
      </w:pPr>
      <w:r w:rsidRPr="00CB268C">
        <w:rPr>
          <w:b/>
        </w:rPr>
        <w:t>Condi</w:t>
      </w:r>
      <w:r w:rsidRPr="00CB268C">
        <w:rPr>
          <w:rFonts w:ascii="Calibri" w:hAnsi="Calibri" w:cs="Calibri"/>
          <w:b/>
        </w:rPr>
        <w:t>çã</w:t>
      </w:r>
      <w:r w:rsidRPr="00CB268C">
        <w:rPr>
          <w:b/>
        </w:rPr>
        <w:t>o a evitar: Fontes de calor.</w:t>
      </w:r>
    </w:p>
    <w:p w:rsidR="00D00D34" w:rsidRDefault="00CB268C" w:rsidP="00CB268C">
      <w:pPr>
        <w:rPr>
          <w:rFonts w:ascii="Times New Roman" w:hAnsi="Times New Roman" w:cs="Times New Roman"/>
          <w:sz w:val="24"/>
          <w:szCs w:val="24"/>
        </w:rPr>
      </w:pPr>
      <w:r w:rsidRPr="00CB268C">
        <w:rPr>
          <w:b/>
        </w:rPr>
        <w:t>Produtos perigosos de decomposi</w:t>
      </w:r>
      <w:r w:rsidRPr="00CB268C">
        <w:rPr>
          <w:rFonts w:ascii="Calibri" w:hAnsi="Calibri" w:cs="Calibri"/>
          <w:b/>
        </w:rPr>
        <w:t>çã</w:t>
      </w:r>
      <w:r w:rsidRPr="00CB268C">
        <w:rPr>
          <w:b/>
        </w:rPr>
        <w:t>o: N</w:t>
      </w:r>
      <w:r w:rsidRPr="00CB268C">
        <w:rPr>
          <w:rFonts w:ascii="Calibri" w:hAnsi="Calibri" w:cs="Calibri"/>
          <w:b/>
        </w:rPr>
        <w:t>ã</w:t>
      </w:r>
      <w:r w:rsidRPr="00CB268C">
        <w:rPr>
          <w:b/>
        </w:rPr>
        <w:t xml:space="preserve">o </w:t>
      </w:r>
      <w:proofErr w:type="gramStart"/>
      <w:r w:rsidRPr="00CB268C">
        <w:rPr>
          <w:b/>
        </w:rPr>
        <w:t>especificado.</w:t>
      </w:r>
      <w:r w:rsidR="00D00D34" w:rsidRPr="00D00D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00D34" w:rsidRPr="00D00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ED0" w:rsidRPr="00F63ED0" w:rsidRDefault="00F63ED0" w:rsidP="00F63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63ED0">
        <w:rPr>
          <w:rFonts w:ascii="Times New Roman" w:hAnsi="Times New Roman" w:cs="Times New Roman"/>
          <w:b/>
          <w:sz w:val="24"/>
          <w:szCs w:val="24"/>
        </w:rPr>
        <w:t>10 - INFORMAÇÕES TOXICOLÓGICAS</w:t>
      </w:r>
    </w:p>
    <w:p w:rsidR="00CB268C" w:rsidRPr="00CB268C" w:rsidRDefault="00CB268C" w:rsidP="00CB268C">
      <w:pPr>
        <w:rPr>
          <w:b/>
        </w:rPr>
      </w:pPr>
      <w:r w:rsidRPr="00CB268C">
        <w:rPr>
          <w:b/>
        </w:rPr>
        <w:t>Informações de acordo com as diferentes vias de exposição:</w:t>
      </w:r>
    </w:p>
    <w:p w:rsidR="00CB268C" w:rsidRPr="00CB268C" w:rsidRDefault="00CB268C" w:rsidP="00CB268C">
      <w:pPr>
        <w:rPr>
          <w:b/>
        </w:rPr>
      </w:pPr>
      <w:r w:rsidRPr="00CB268C">
        <w:rPr>
          <w:b/>
        </w:rPr>
        <w:t>Toxicidade aguda: Não é tóxico</w:t>
      </w:r>
    </w:p>
    <w:p w:rsidR="00CB268C" w:rsidRPr="00CB268C" w:rsidRDefault="00CB268C" w:rsidP="00CB268C">
      <w:pPr>
        <w:rPr>
          <w:b/>
        </w:rPr>
      </w:pPr>
      <w:r w:rsidRPr="00CB268C">
        <w:rPr>
          <w:b/>
        </w:rPr>
        <w:t>Inalação: Não determinado</w:t>
      </w:r>
    </w:p>
    <w:p w:rsidR="00CB268C" w:rsidRPr="00CB268C" w:rsidRDefault="00CB268C" w:rsidP="00CB268C">
      <w:pPr>
        <w:rPr>
          <w:b/>
        </w:rPr>
      </w:pPr>
      <w:r w:rsidRPr="00CB268C">
        <w:rPr>
          <w:b/>
        </w:rPr>
        <w:t xml:space="preserve">Ingestão: Quando ingerido provoca problemas </w:t>
      </w:r>
      <w:proofErr w:type="spellStart"/>
      <w:r w:rsidRPr="00CB268C">
        <w:rPr>
          <w:b/>
        </w:rPr>
        <w:t>gastro-intestinais</w:t>
      </w:r>
      <w:proofErr w:type="spellEnd"/>
      <w:r w:rsidRPr="00CB268C">
        <w:rPr>
          <w:b/>
        </w:rPr>
        <w:t>, dor-de-cabeça, náuseas e</w:t>
      </w:r>
    </w:p>
    <w:p w:rsidR="00CB268C" w:rsidRPr="00CB268C" w:rsidRDefault="00CB268C" w:rsidP="00CB268C">
      <w:pPr>
        <w:rPr>
          <w:b/>
        </w:rPr>
      </w:pPr>
      <w:proofErr w:type="gramStart"/>
      <w:r w:rsidRPr="00CB268C">
        <w:rPr>
          <w:b/>
        </w:rPr>
        <w:t>vomito</w:t>
      </w:r>
      <w:proofErr w:type="gramEnd"/>
      <w:r w:rsidRPr="00CB268C">
        <w:rPr>
          <w:b/>
        </w:rPr>
        <w:t xml:space="preserve">. A aspiração do produto aos pulmões pode causar </w:t>
      </w:r>
      <w:proofErr w:type="spellStart"/>
      <w:r w:rsidRPr="00CB268C">
        <w:rPr>
          <w:b/>
        </w:rPr>
        <w:t>pneumonite</w:t>
      </w:r>
      <w:proofErr w:type="spellEnd"/>
      <w:r w:rsidRPr="00CB268C">
        <w:rPr>
          <w:b/>
        </w:rPr>
        <w:t>.</w:t>
      </w:r>
    </w:p>
    <w:p w:rsidR="00CB268C" w:rsidRDefault="00CB268C" w:rsidP="00CB268C">
      <w:pPr>
        <w:rPr>
          <w:b/>
        </w:rPr>
      </w:pPr>
      <w:proofErr w:type="spellStart"/>
      <w:r w:rsidRPr="00CB268C">
        <w:rPr>
          <w:b/>
        </w:rPr>
        <w:lastRenderedPageBreak/>
        <w:t>Mutagenecidade</w:t>
      </w:r>
      <w:proofErr w:type="spellEnd"/>
      <w:r w:rsidRPr="00CB268C">
        <w:rPr>
          <w:b/>
        </w:rPr>
        <w:t>: Não determinado.</w:t>
      </w:r>
    </w:p>
    <w:p w:rsidR="00F63ED0" w:rsidRPr="00F63ED0" w:rsidRDefault="00F63ED0" w:rsidP="00F63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63ED0">
        <w:rPr>
          <w:rFonts w:ascii="Times New Roman" w:hAnsi="Times New Roman" w:cs="Times New Roman"/>
          <w:b/>
          <w:sz w:val="24"/>
          <w:szCs w:val="24"/>
        </w:rPr>
        <w:t>11 - INFORMAÇÕES ECOLÓGICAS</w:t>
      </w:r>
    </w:p>
    <w:p w:rsidR="001E4D08" w:rsidRDefault="001E4D08" w:rsidP="00F63ED0">
      <w:pPr>
        <w:rPr>
          <w:rFonts w:ascii="Times New Roman" w:hAnsi="Times New Roman" w:cs="Times New Roman"/>
          <w:sz w:val="24"/>
          <w:szCs w:val="24"/>
        </w:rPr>
      </w:pPr>
      <w:r w:rsidRPr="001E4D08">
        <w:rPr>
          <w:b/>
        </w:rPr>
        <w:t>Efeitos ambientais, comportamentais e impactos do produto:</w:t>
      </w:r>
      <w:r>
        <w:t xml:space="preserve"> Persistência / Degradabilidade: o produto é considerado degradável.</w:t>
      </w:r>
    </w:p>
    <w:p w:rsidR="00982229" w:rsidRPr="00982229" w:rsidRDefault="00982229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982229">
        <w:rPr>
          <w:rFonts w:ascii="Times New Roman" w:hAnsi="Times New Roman" w:cs="Times New Roman"/>
          <w:b/>
          <w:sz w:val="24"/>
          <w:szCs w:val="24"/>
        </w:rPr>
        <w:t>12 - CONSIDERAÇÕES SOBRE TRATAMENTO E DISPOSIÇÃO</w:t>
      </w: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0B6" w:rsidRPr="00D500B6" w:rsidRDefault="00D500B6" w:rsidP="00D500B6">
      <w:pPr>
        <w:spacing w:after="0" w:line="240" w:lineRule="auto"/>
        <w:rPr>
          <w:b/>
        </w:rPr>
      </w:pPr>
      <w:r w:rsidRPr="00D500B6">
        <w:rPr>
          <w:b/>
        </w:rPr>
        <w:t>Métodos de tratamento e disposição:</w:t>
      </w:r>
    </w:p>
    <w:p w:rsidR="00D500B6" w:rsidRPr="00D500B6" w:rsidRDefault="00D500B6" w:rsidP="00D500B6">
      <w:pPr>
        <w:spacing w:after="0" w:line="240" w:lineRule="auto"/>
        <w:rPr>
          <w:b/>
        </w:rPr>
      </w:pPr>
      <w:r w:rsidRPr="00D500B6">
        <w:rPr>
          <w:b/>
        </w:rPr>
        <w:t>Resíduo do produto: Incineração ou aterramento de acordo com regulamentação federal ou regional.</w:t>
      </w:r>
    </w:p>
    <w:p w:rsidR="00D500B6" w:rsidRPr="00D500B6" w:rsidRDefault="00D500B6" w:rsidP="00D500B6">
      <w:pPr>
        <w:spacing w:after="0" w:line="240" w:lineRule="auto"/>
        <w:rPr>
          <w:b/>
        </w:rPr>
      </w:pPr>
      <w:r w:rsidRPr="00D500B6">
        <w:rPr>
          <w:b/>
        </w:rPr>
        <w:t>Embalagem contaminadas: Não usar para armazenar água ou produtos para consumo humano.</w:t>
      </w:r>
    </w:p>
    <w:p w:rsidR="001E4D08" w:rsidRPr="00D500B6" w:rsidRDefault="00D500B6" w:rsidP="00D500B6">
      <w:pPr>
        <w:spacing w:after="0" w:line="240" w:lineRule="auto"/>
        <w:rPr>
          <w:b/>
        </w:rPr>
      </w:pPr>
      <w:r w:rsidRPr="00D500B6">
        <w:rPr>
          <w:b/>
        </w:rPr>
        <w:t xml:space="preserve">Queimar em incinerador ou colocar em aterro específico. Deveriam ser </w:t>
      </w:r>
      <w:r>
        <w:rPr>
          <w:b/>
        </w:rPr>
        <w:t xml:space="preserve">consideradas como lixo </w:t>
      </w:r>
      <w:proofErr w:type="spellStart"/>
      <w:r>
        <w:rPr>
          <w:b/>
        </w:rPr>
        <w:t>perigoso</w:t>
      </w:r>
      <w:r w:rsidRPr="00D500B6">
        <w:rPr>
          <w:b/>
        </w:rPr>
        <w:t>e</w:t>
      </w:r>
      <w:proofErr w:type="spellEnd"/>
      <w:r w:rsidRPr="00D500B6">
        <w:rPr>
          <w:b/>
        </w:rPr>
        <w:t xml:space="preserve"> tomados os cuidados de acordo com os regulamentos locais.</w:t>
      </w: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982229" w:rsidRDefault="00982229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2229">
        <w:rPr>
          <w:rFonts w:ascii="Times New Roman" w:hAnsi="Times New Roman" w:cs="Times New Roman"/>
          <w:b/>
          <w:sz w:val="24"/>
          <w:szCs w:val="24"/>
        </w:rPr>
        <w:t>13 -</w:t>
      </w:r>
      <w:r w:rsidR="007F19A9" w:rsidRPr="009822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2229">
        <w:rPr>
          <w:rFonts w:ascii="Times New Roman" w:hAnsi="Times New Roman" w:cs="Times New Roman"/>
          <w:b/>
          <w:sz w:val="24"/>
          <w:szCs w:val="24"/>
        </w:rPr>
        <w:t>INFORMAÇÕES SOBRE TRANSPORTE</w:t>
      </w:r>
    </w:p>
    <w:p w:rsidR="00982229" w:rsidRDefault="00982229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>O produto não é classificado pela legislação como de transporte de produtos perigosos.</w:t>
      </w:r>
    </w:p>
    <w:p w:rsidR="001E4D08" w:rsidRDefault="001E4D08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982229" w:rsidRDefault="00D500B6" w:rsidP="00982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982229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982229" w:rsidRPr="00982229">
        <w:rPr>
          <w:rFonts w:ascii="Times New Roman" w:hAnsi="Times New Roman" w:cs="Times New Roman"/>
          <w:b/>
          <w:sz w:val="24"/>
          <w:szCs w:val="24"/>
        </w:rPr>
        <w:t xml:space="preserve"> OUTRAS INFORMAÇÕES</w:t>
      </w:r>
    </w:p>
    <w:p w:rsidR="00F76F59" w:rsidRDefault="00F76F59" w:rsidP="0098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229" w:rsidRPr="00F76F59" w:rsidRDefault="001E4D08" w:rsidP="001E4D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t>Este documento foi elaborado com informações que correspondem ao estado atual do conhecimento técnico-científico nacional e internacional deste produto. As informações são fornecidas de boa fé, apenas como orientação, cabendo ao usuário a sua utilização de acordo com as orientações do rótulo, com as leis e regulamentos federais, estaduais e locais pertinentes.</w:t>
      </w:r>
    </w:p>
    <w:sectPr w:rsidR="00982229" w:rsidRPr="00F76F5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ED4" w:rsidRDefault="008C0ED4" w:rsidP="0052609F">
      <w:pPr>
        <w:spacing w:after="0" w:line="240" w:lineRule="auto"/>
      </w:pPr>
      <w:r>
        <w:separator/>
      </w:r>
    </w:p>
  </w:endnote>
  <w:endnote w:type="continuationSeparator" w:id="0">
    <w:p w:rsidR="008C0ED4" w:rsidRDefault="008C0ED4" w:rsidP="0052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ED4" w:rsidRDefault="008C0ED4" w:rsidP="0052609F">
      <w:pPr>
        <w:spacing w:after="0" w:line="240" w:lineRule="auto"/>
      </w:pPr>
      <w:r>
        <w:separator/>
      </w:r>
    </w:p>
  </w:footnote>
  <w:footnote w:type="continuationSeparator" w:id="0">
    <w:p w:rsidR="008C0ED4" w:rsidRDefault="008C0ED4" w:rsidP="00526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09F" w:rsidRDefault="0052609F" w:rsidP="0052609F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4133850" cy="105727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ara roda 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4433" cy="1057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D01334"/>
    <w:multiLevelType w:val="hybridMultilevel"/>
    <w:tmpl w:val="B0B0F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09F"/>
    <w:rsid w:val="00051C91"/>
    <w:rsid w:val="001E4D08"/>
    <w:rsid w:val="002E2443"/>
    <w:rsid w:val="003077CC"/>
    <w:rsid w:val="00331C65"/>
    <w:rsid w:val="00366D1E"/>
    <w:rsid w:val="00397C06"/>
    <w:rsid w:val="00463712"/>
    <w:rsid w:val="004C4529"/>
    <w:rsid w:val="004F0D31"/>
    <w:rsid w:val="0052609F"/>
    <w:rsid w:val="0054262A"/>
    <w:rsid w:val="00576CAE"/>
    <w:rsid w:val="00577645"/>
    <w:rsid w:val="005853F3"/>
    <w:rsid w:val="00586E60"/>
    <w:rsid w:val="0072410F"/>
    <w:rsid w:val="00741F47"/>
    <w:rsid w:val="007D77A4"/>
    <w:rsid w:val="007E4E2A"/>
    <w:rsid w:val="007F19A9"/>
    <w:rsid w:val="008C0ED4"/>
    <w:rsid w:val="00982229"/>
    <w:rsid w:val="00982B11"/>
    <w:rsid w:val="00992528"/>
    <w:rsid w:val="009A7FF6"/>
    <w:rsid w:val="00A50EF9"/>
    <w:rsid w:val="00A60C95"/>
    <w:rsid w:val="00BF1298"/>
    <w:rsid w:val="00BF4C59"/>
    <w:rsid w:val="00C1171E"/>
    <w:rsid w:val="00C669C6"/>
    <w:rsid w:val="00C83597"/>
    <w:rsid w:val="00CB268C"/>
    <w:rsid w:val="00D00D34"/>
    <w:rsid w:val="00D500B6"/>
    <w:rsid w:val="00D82256"/>
    <w:rsid w:val="00ED65A1"/>
    <w:rsid w:val="00F019EB"/>
    <w:rsid w:val="00F051F8"/>
    <w:rsid w:val="00F63ED0"/>
    <w:rsid w:val="00F76F59"/>
    <w:rsid w:val="00FA5B7D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B58EF7-3E87-4F95-B714-1071C55B8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2609F"/>
  </w:style>
  <w:style w:type="paragraph" w:styleId="Rodap">
    <w:name w:val="footer"/>
    <w:basedOn w:val="Normal"/>
    <w:link w:val="RodapChar"/>
    <w:uiPriority w:val="99"/>
    <w:unhideWhenUsed/>
    <w:rsid w:val="005260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609F"/>
  </w:style>
  <w:style w:type="paragraph" w:styleId="Textodebalo">
    <w:name w:val="Balloon Text"/>
    <w:basedOn w:val="Normal"/>
    <w:link w:val="TextodebaloChar"/>
    <w:uiPriority w:val="99"/>
    <w:semiHidden/>
    <w:unhideWhenUsed/>
    <w:rsid w:val="0052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609F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52609F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982B11"/>
    <w:pPr>
      <w:ind w:left="720"/>
      <w:contextualSpacing/>
    </w:pPr>
  </w:style>
  <w:style w:type="table" w:styleId="Tabelacomgrade">
    <w:name w:val="Table Grid"/>
    <w:basedOn w:val="Tabelanormal"/>
    <w:uiPriority w:val="59"/>
    <w:rsid w:val="00D82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826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Leandro</dc:creator>
  <cp:lastModifiedBy>matheusvieirasp@gmail.com</cp:lastModifiedBy>
  <cp:revision>10</cp:revision>
  <cp:lastPrinted>2019-10-26T11:10:00Z</cp:lastPrinted>
  <dcterms:created xsi:type="dcterms:W3CDTF">2016-12-21T16:24:00Z</dcterms:created>
  <dcterms:modified xsi:type="dcterms:W3CDTF">2020-04-23T14:33:00Z</dcterms:modified>
</cp:coreProperties>
</file>